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8" w:rsidRPr="00E36A27" w:rsidRDefault="000B427E">
      <w:pPr>
        <w:rPr>
          <w:rFonts w:ascii="Tahoma" w:hAnsi="Tahoma" w:cs="Tahoma"/>
          <w:b/>
        </w:rPr>
      </w:pPr>
      <w:r w:rsidRPr="00E36A27">
        <w:rPr>
          <w:rFonts w:ascii="Tahoma" w:hAnsi="Tahoma" w:cs="Tahoma"/>
          <w:b/>
        </w:rPr>
        <w:t>Zostań posłem albo ministrem</w:t>
      </w:r>
      <w:r w:rsidR="000F03E7" w:rsidRPr="00E36A27">
        <w:rPr>
          <w:rFonts w:ascii="Tahoma" w:hAnsi="Tahoma" w:cs="Tahoma"/>
          <w:b/>
        </w:rPr>
        <w:t>!</w:t>
      </w:r>
    </w:p>
    <w:p w:rsidR="000F03E7" w:rsidRPr="00E36A27" w:rsidRDefault="000F03E7" w:rsidP="00BD7825">
      <w:pPr>
        <w:pStyle w:val="NormalnyWeb"/>
        <w:spacing w:before="30" w:beforeAutospacing="0" w:after="240" w:afterAutospacing="0" w:line="223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E36A27">
        <w:rPr>
          <w:rFonts w:ascii="Tahoma" w:hAnsi="Tahoma" w:cs="Tahoma"/>
          <w:color w:val="000000"/>
          <w:sz w:val="22"/>
          <w:szCs w:val="22"/>
        </w:rPr>
        <w:t>Marzysz o karierze posła do Parlamentu Europejskiego? A może pragniesz być ministrem i uczestniczyć w spotkaniach Rady Unii Europejskiej? Chcesz dowiedzieć się, jaki jest przebieg procesu legislacyjnego w Unii Europejskiej? Pragniesz poznać młodych, aktywnych ludzi o podobnych zainteresowaniach do Twoich? Jeżeli chociaż na jedno z pytań odpowiedzieć brzmi „tak,” to projekt MEU Warsaw 2014 jest skierowany właśnie do Ciebie!</w:t>
      </w:r>
      <w:r w:rsidR="00E36A2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36A27">
        <w:rPr>
          <w:rFonts w:ascii="Tahoma" w:hAnsi="Tahoma" w:cs="Tahoma"/>
          <w:color w:val="000000"/>
          <w:sz w:val="22"/>
          <w:szCs w:val="22"/>
        </w:rPr>
        <w:t xml:space="preserve">Dowiedz się więcej! Patronem akcji jest </w:t>
      </w:r>
      <w:r w:rsidR="00917977">
        <w:rPr>
          <w:rFonts w:ascii="Tahoma" w:hAnsi="Tahoma" w:cs="Tahoma"/>
          <w:color w:val="000000"/>
          <w:sz w:val="22"/>
          <w:szCs w:val="22"/>
        </w:rPr>
        <w:t xml:space="preserve">Komisja Nadzoru Finansowego </w:t>
      </w:r>
      <w:r w:rsidR="00BD7825">
        <w:rPr>
          <w:rFonts w:ascii="Tahoma" w:hAnsi="Tahoma" w:cs="Tahoma"/>
          <w:color w:val="000000"/>
          <w:sz w:val="22"/>
          <w:szCs w:val="22"/>
        </w:rPr>
        <w:t>oraz Komisja Europejska w Polsce</w:t>
      </w:r>
      <w:r w:rsidRPr="00E36A27">
        <w:rPr>
          <w:rFonts w:ascii="Tahoma" w:hAnsi="Tahoma" w:cs="Tahoma"/>
          <w:color w:val="000000"/>
          <w:sz w:val="22"/>
          <w:szCs w:val="22"/>
        </w:rPr>
        <w:t xml:space="preserve">.    </w:t>
      </w:r>
    </w:p>
    <w:p w:rsidR="000B427E" w:rsidRPr="00E36A27" w:rsidRDefault="000B427E" w:rsidP="00BD7825">
      <w:pPr>
        <w:pStyle w:val="NormalnyWeb"/>
        <w:spacing w:before="30" w:beforeAutospacing="0" w:after="240" w:afterAutospacing="0" w:line="223" w:lineRule="atLeast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36A27">
        <w:rPr>
          <w:rFonts w:ascii="Tahoma" w:hAnsi="Tahoma" w:cs="Tahoma"/>
          <w:b/>
          <w:color w:val="000000"/>
          <w:sz w:val="22"/>
          <w:szCs w:val="22"/>
        </w:rPr>
        <w:t>Stowarzyszenie BETA Polska organizuje w Warszawie symulację Parlamentu Europejskiego i Rady Unii Europejskiej.</w:t>
      </w:r>
    </w:p>
    <w:p w:rsidR="000B427E" w:rsidRPr="00E36A27" w:rsidRDefault="000B427E" w:rsidP="00BD7825">
      <w:pPr>
        <w:pStyle w:val="NormalnyWeb"/>
        <w:spacing w:before="30" w:beforeAutospacing="0" w:after="240" w:afterAutospacing="0" w:line="223" w:lineRule="atLeast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36A27">
        <w:rPr>
          <w:rFonts w:ascii="Tahoma" w:hAnsi="Tahoma" w:cs="Tahoma"/>
          <w:b/>
          <w:color w:val="000000"/>
          <w:sz w:val="22"/>
          <w:szCs w:val="22"/>
        </w:rPr>
        <w:t>Warsztaty odbędą się w dniach 9-14 maja 2014 r. w sali obrad Senatu Rzeczypospolitej Polskiej. Rejestracja do 6 kwietnia.</w:t>
      </w:r>
    </w:p>
    <w:p w:rsidR="000F03E7" w:rsidRPr="00E36A27" w:rsidRDefault="000F03E7" w:rsidP="00BD7825">
      <w:pPr>
        <w:pStyle w:val="NormalnyWeb"/>
        <w:spacing w:before="30" w:beforeAutospacing="0" w:after="240" w:afterAutospacing="0" w:line="223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E36A2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Jednym z dokumentów opracowywanych na tegorocznej symulacji, obok projektu dyrektywy dotyczącej ułatwień w zakładaniu, przenoszeniu oraz zamykaniu rachunków bankowych w państwach członkowskich, będzie projekt rozporządzenia dotyczący ochrony danych osobowych w państwach członkowskich.</w:t>
      </w:r>
      <w:r w:rsidRPr="00E36A27">
        <w:rPr>
          <w:rFonts w:ascii="Tahoma" w:hAnsi="Tahoma" w:cs="Tahoma"/>
          <w:color w:val="000000" w:themeColor="text1"/>
          <w:sz w:val="22"/>
          <w:szCs w:val="22"/>
        </w:rPr>
        <w:t> </w:t>
      </w:r>
    </w:p>
    <w:p w:rsidR="000B427E" w:rsidRPr="00E36A27" w:rsidRDefault="000B427E" w:rsidP="00BD7825">
      <w:pPr>
        <w:pStyle w:val="NormalnyWeb"/>
        <w:spacing w:before="30" w:beforeAutospacing="0" w:after="240" w:afterAutospacing="0" w:line="223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E36A27">
        <w:rPr>
          <w:rFonts w:ascii="Tahoma" w:hAnsi="Tahoma" w:cs="Tahoma"/>
          <w:color w:val="000000"/>
          <w:sz w:val="22"/>
          <w:szCs w:val="22"/>
        </w:rPr>
        <w:t>Nie zwlekaj i zgłoś się już dziś, za pośrednictwem strony internetowej:</w:t>
      </w:r>
      <w:r w:rsidRPr="00E36A27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4" w:tgtFrame="_blank" w:tooltip="www.meu-warsaw.pl" w:history="1">
        <w:r w:rsidRPr="00E36A27">
          <w:rPr>
            <w:rStyle w:val="Hipercze"/>
            <w:rFonts w:ascii="Tahoma" w:hAnsi="Tahoma" w:cs="Tahoma"/>
            <w:color w:val="000000"/>
            <w:sz w:val="22"/>
            <w:szCs w:val="22"/>
          </w:rPr>
          <w:t>www.meu-warsaw.pl</w:t>
        </w:r>
      </w:hyperlink>
    </w:p>
    <w:p w:rsidR="00E36A27" w:rsidRPr="00E36A27" w:rsidRDefault="00E36A27" w:rsidP="000B427E">
      <w:pPr>
        <w:pStyle w:val="NormalnyWeb"/>
        <w:spacing w:before="30" w:beforeAutospacing="0" w:after="240" w:afterAutospacing="0" w:line="223" w:lineRule="atLeast"/>
        <w:rPr>
          <w:rFonts w:ascii="Verdana" w:hAnsi="Verdana"/>
          <w:color w:val="000000"/>
          <w:sz w:val="22"/>
          <w:szCs w:val="22"/>
        </w:rPr>
      </w:pPr>
    </w:p>
    <w:p w:rsidR="000B427E" w:rsidRDefault="000B427E"/>
    <w:sectPr w:rsidR="000B427E" w:rsidSect="00C2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27E"/>
    <w:rsid w:val="000B427E"/>
    <w:rsid w:val="000F03E7"/>
    <w:rsid w:val="00917977"/>
    <w:rsid w:val="00BD7825"/>
    <w:rsid w:val="00C24A78"/>
    <w:rsid w:val="00D83FA1"/>
    <w:rsid w:val="00E3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B427E"/>
  </w:style>
  <w:style w:type="character" w:styleId="Hipercze">
    <w:name w:val="Hyperlink"/>
    <w:basedOn w:val="Domylnaczcionkaakapitu"/>
    <w:uiPriority w:val="99"/>
    <w:semiHidden/>
    <w:unhideWhenUsed/>
    <w:rsid w:val="000B42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6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u-wars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2014-03-28T08:31:00Z</dcterms:created>
  <dcterms:modified xsi:type="dcterms:W3CDTF">2014-03-28T09:19:00Z</dcterms:modified>
</cp:coreProperties>
</file>